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C5" w:rsidRDefault="00F80EB9" w:rsidP="00FD72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66088" cy="1652016"/>
            <wp:effectExtent l="0" t="0" r="1270" b="5715"/>
            <wp:wrapThrough wrapText="bothSides">
              <wp:wrapPolygon edited="0">
                <wp:start x="0" y="0"/>
                <wp:lineTo x="0" y="21426"/>
                <wp:lineTo x="21338" y="21426"/>
                <wp:lineTo x="2133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SDEN67_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p w:rsidR="00B73D36" w:rsidRPr="00C653C5" w:rsidRDefault="00B73D36" w:rsidP="00FD72EF">
      <w:pPr>
        <w:spacing w:after="0"/>
        <w:rPr>
          <w:rFonts w:ascii="Arial" w:hAnsi="Arial" w:cs="Arial"/>
          <w:sz w:val="24"/>
          <w:szCs w:val="24"/>
        </w:rPr>
      </w:pPr>
    </w:p>
    <w:p w:rsidR="00B73D36" w:rsidRDefault="00B73D36" w:rsidP="00FD72EF">
      <w:pPr>
        <w:spacing w:after="0"/>
        <w:rPr>
          <w:rFonts w:ascii="Arial" w:hAnsi="Arial" w:cs="Arial"/>
          <w:sz w:val="24"/>
          <w:szCs w:val="24"/>
        </w:rPr>
      </w:pPr>
      <w:r w:rsidRPr="00C653C5">
        <w:rPr>
          <w:rFonts w:ascii="Arial" w:hAnsi="Arial" w:cs="Arial"/>
          <w:sz w:val="24"/>
          <w:szCs w:val="24"/>
        </w:rPr>
        <w:t xml:space="preserve">Circonscription de </w:t>
      </w:r>
      <w:r w:rsidR="005D36A7">
        <w:rPr>
          <w:rFonts w:ascii="Arial" w:hAnsi="Arial" w:cs="Arial"/>
          <w:sz w:val="24"/>
          <w:szCs w:val="24"/>
        </w:rPr>
        <w:t>Strasbourg IV</w:t>
      </w:r>
    </w:p>
    <w:p w:rsidR="00C653C5" w:rsidRDefault="00C653C5" w:rsidP="00FD72E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7"/>
        <w:gridCol w:w="6494"/>
      </w:tblGrid>
      <w:tr w:rsidR="009E5316" w:rsidTr="008D2A4B">
        <w:tc>
          <w:tcPr>
            <w:tcW w:w="18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316" w:rsidRDefault="009E5316" w:rsidP="005D36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D36A7">
              <w:rPr>
                <w:rFonts w:ascii="Arial" w:hAnsi="Arial" w:cs="Arial"/>
                <w:i/>
                <w:sz w:val="24"/>
                <w:szCs w:val="24"/>
              </w:rPr>
              <w:t>Ecole élémentaire d’Eckbolsheim</w:t>
            </w:r>
            <w:r w:rsidRPr="005D36A7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:rsidR="009E5316" w:rsidRDefault="009E5316" w:rsidP="005D36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D36A7">
              <w:rPr>
                <w:rFonts w:ascii="Arial" w:hAnsi="Arial" w:cs="Arial"/>
                <w:i/>
                <w:sz w:val="24"/>
                <w:szCs w:val="24"/>
              </w:rPr>
              <w:t>10 et 13, rue du Général Leclerc</w:t>
            </w:r>
          </w:p>
          <w:p w:rsidR="009E5316" w:rsidRDefault="009E5316" w:rsidP="005D36A7">
            <w:pPr>
              <w:rPr>
                <w:rFonts w:ascii="Arial" w:hAnsi="Arial" w:cs="Arial"/>
                <w:sz w:val="24"/>
                <w:szCs w:val="24"/>
              </w:rPr>
            </w:pPr>
            <w:r w:rsidRPr="005D36A7">
              <w:rPr>
                <w:rFonts w:ascii="Arial" w:hAnsi="Arial" w:cs="Arial"/>
                <w:i/>
                <w:sz w:val="24"/>
                <w:szCs w:val="24"/>
              </w:rPr>
              <w:t>67 201 ECKBOLSHEIM</w:t>
            </w:r>
          </w:p>
        </w:tc>
        <w:tc>
          <w:tcPr>
            <w:tcW w:w="3104" w:type="pct"/>
            <w:tcBorders>
              <w:left w:val="single" w:sz="4" w:space="0" w:color="auto"/>
            </w:tcBorders>
          </w:tcPr>
          <w:p w:rsidR="009E5316" w:rsidRPr="005D36A7" w:rsidRDefault="009E5316" w:rsidP="009E53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316">
              <w:rPr>
                <w:rFonts w:ascii="Arial" w:hAnsi="Arial" w:cs="Arial"/>
                <w:b/>
                <w:sz w:val="36"/>
                <w:szCs w:val="24"/>
              </w:rPr>
              <w:t>Certificat de non accueil en classe Scolarisation à distance</w:t>
            </w:r>
          </w:p>
        </w:tc>
      </w:tr>
    </w:tbl>
    <w:p w:rsidR="00B73D36" w:rsidRPr="005D36A7" w:rsidRDefault="00B73D36" w:rsidP="00FD72EF">
      <w:pPr>
        <w:spacing w:after="0"/>
        <w:rPr>
          <w:rFonts w:ascii="Arial" w:hAnsi="Arial" w:cs="Arial"/>
          <w:i/>
          <w:sz w:val="24"/>
          <w:szCs w:val="24"/>
        </w:rPr>
      </w:pPr>
    </w:p>
    <w:p w:rsidR="00B73D36" w:rsidRPr="00C653C5" w:rsidRDefault="00B73D36" w:rsidP="00FD72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72EF" w:rsidRPr="00C653C5" w:rsidRDefault="00B73D36" w:rsidP="00FD72E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653C5">
        <w:rPr>
          <w:rFonts w:ascii="Arial" w:hAnsi="Arial" w:cs="Arial"/>
          <w:color w:val="000000"/>
          <w:sz w:val="24"/>
          <w:szCs w:val="24"/>
        </w:rPr>
        <w:t>L</w:t>
      </w:r>
      <w:r w:rsidR="00137894">
        <w:rPr>
          <w:rFonts w:ascii="Arial" w:hAnsi="Arial" w:cs="Arial"/>
          <w:color w:val="000000"/>
          <w:sz w:val="24"/>
          <w:szCs w:val="24"/>
        </w:rPr>
        <w:t>e P</w:t>
      </w:r>
      <w:r w:rsidR="004F69F7" w:rsidRPr="00C653C5">
        <w:rPr>
          <w:rFonts w:ascii="Arial" w:hAnsi="Arial" w:cs="Arial"/>
          <w:color w:val="000000"/>
          <w:sz w:val="24"/>
          <w:szCs w:val="24"/>
        </w:rPr>
        <w:t>résident de la République a décidé d'engager un processus progressif de déconfinement scolaire tenant compte des impératif</w:t>
      </w:r>
      <w:r w:rsidR="00FD72EF" w:rsidRPr="00C653C5">
        <w:rPr>
          <w:rFonts w:ascii="Arial" w:hAnsi="Arial" w:cs="Arial"/>
          <w:color w:val="000000"/>
          <w:sz w:val="24"/>
          <w:szCs w:val="24"/>
        </w:rPr>
        <w:t>s sanitaires mais aussi sociaux.</w:t>
      </w:r>
    </w:p>
    <w:p w:rsidR="00FD72EF" w:rsidRPr="00C653C5" w:rsidRDefault="00FD72EF" w:rsidP="00FD72E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D72EF" w:rsidRPr="00C653C5" w:rsidRDefault="00B73D36" w:rsidP="00FD72E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653C5">
        <w:rPr>
          <w:rFonts w:ascii="Arial" w:hAnsi="Arial" w:cs="Arial"/>
          <w:color w:val="000000"/>
          <w:sz w:val="24"/>
          <w:szCs w:val="24"/>
        </w:rPr>
        <w:t>L</w:t>
      </w:r>
      <w:r w:rsidR="009F5395" w:rsidRPr="009F539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réouverture des classes est progressive, à comp</w:t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ter du 11 mai pour les écoles du département du </w:t>
      </w:r>
      <w:r w:rsidR="00F80EB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Bas</w:t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-Rhin. </w:t>
      </w:r>
      <w:r w:rsidR="005D3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premiers élèves de CM2 ont été accueillis à partir du jeudi 14 mai 2020, les premiers élèves de CP et CE1 seront accueillis à partir du lundi 25 mai et les premiers CE2-CM1 seront accueillis à partir du mardi 2 juin 2020</w:t>
      </w:r>
    </w:p>
    <w:p w:rsidR="00C653C5" w:rsidRPr="00C653C5" w:rsidRDefault="00C653C5" w:rsidP="00FD72E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F5395" w:rsidRPr="009F5395" w:rsidRDefault="005D36A7" w:rsidP="00FD72E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réouverture</w:t>
      </w:r>
      <w:r w:rsidR="009F5395" w:rsidRPr="009F539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subordonnée, d'une part, aux règles de confinement fixées par les autorités de l'État et, d'autre part, à la capacité effective des collectivités locales et des équipes éducatives d'assurer le strict respect des règles sanitaires définies par le ministère</w:t>
      </w:r>
      <w:r w:rsidR="00FD72EF"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Solidarité et de la Santé. </w:t>
      </w:r>
    </w:p>
    <w:p w:rsidR="00FD72EF" w:rsidRPr="00C653C5" w:rsidRDefault="00FD72EF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D36A7" w:rsidRDefault="00137894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</w:t>
      </w:r>
      <w:r w:rsidR="00FD72EF"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irecteur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l’école </w:t>
      </w:r>
      <w:r w:rsidR="005D3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certifie que  l’organisation retenue au niveau de notre Circonscription et donc pour notre école permet </w:t>
      </w:r>
      <w:r w:rsidR="005D36A7" w:rsidRPr="009E531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d’accueillir les élèves uniquement deux jours par semaine soit le lundi et le mardi soit le jeudi et le vendredi</w:t>
      </w:r>
      <w:r w:rsidR="005D3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5D36A7" w:rsidRDefault="005D36A7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72EF" w:rsidRPr="00C653C5" w:rsidRDefault="005D36A7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 enfant ne peut donc être accueilli en présentiel que deux jours par semaine. En revanche, l</w:t>
      </w:r>
      <w:r w:rsidR="00FD72EF"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’</w:t>
      </w:r>
      <w:r w:rsidR="00FD72EF" w:rsidRPr="009F539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instruction </w:t>
      </w:r>
      <w:r w:rsidR="00FD72EF"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</w:t>
      </w:r>
      <w:r w:rsidR="00FD72EF" w:rsidRPr="009F539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obligatoire. Ceci implique que l'élève qui n'est pas en présentiel reste en lien avec son école et suit</w:t>
      </w:r>
      <w:r w:rsidR="00FD72EF"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enseignement à distance.</w:t>
      </w:r>
    </w:p>
    <w:p w:rsidR="002544B3" w:rsidRPr="00C653C5" w:rsidRDefault="002544B3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544B3" w:rsidRPr="00C653C5" w:rsidRDefault="002544B3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544B3" w:rsidRDefault="002544B3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r w:rsidR="005D36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Eckbolsheim</w:t>
      </w:r>
    </w:p>
    <w:p w:rsidR="005D36A7" w:rsidRDefault="005D36A7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Lundi 18 mai 2020.</w:t>
      </w:r>
    </w:p>
    <w:p w:rsidR="005D36A7" w:rsidRDefault="005D36A7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D36A7" w:rsidRDefault="005D36A7" w:rsidP="005D36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Christian GRANDGIRARD</w:t>
      </w:r>
    </w:p>
    <w:p w:rsidR="005D36A7" w:rsidRPr="00C653C5" w:rsidRDefault="005D36A7" w:rsidP="005D36A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Directeur</w:t>
      </w:r>
    </w:p>
    <w:p w:rsidR="002544B3" w:rsidRPr="00C653C5" w:rsidRDefault="002544B3" w:rsidP="00FD72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544B3" w:rsidRPr="00C653C5" w:rsidRDefault="002544B3" w:rsidP="005D36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653C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sectPr w:rsidR="002544B3" w:rsidRPr="00C653C5" w:rsidSect="009E53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70FB9"/>
    <w:multiLevelType w:val="multilevel"/>
    <w:tmpl w:val="E00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3"/>
    <w:rsid w:val="00040494"/>
    <w:rsid w:val="00137894"/>
    <w:rsid w:val="002544B3"/>
    <w:rsid w:val="00430396"/>
    <w:rsid w:val="004A7816"/>
    <w:rsid w:val="004F69F7"/>
    <w:rsid w:val="005673F2"/>
    <w:rsid w:val="005D36A7"/>
    <w:rsid w:val="00686623"/>
    <w:rsid w:val="006C0631"/>
    <w:rsid w:val="008D2A4B"/>
    <w:rsid w:val="009E5316"/>
    <w:rsid w:val="009F5395"/>
    <w:rsid w:val="00B73D36"/>
    <w:rsid w:val="00C653C5"/>
    <w:rsid w:val="00CD3DA3"/>
    <w:rsid w:val="00F80EB9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5C11-CA07-4320-818F-642A7234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Luiggi</dc:creator>
  <cp:keywords/>
  <dc:description/>
  <cp:lastModifiedBy>Standard</cp:lastModifiedBy>
  <cp:revision>3</cp:revision>
  <cp:lastPrinted>2020-05-18T16:21:00Z</cp:lastPrinted>
  <dcterms:created xsi:type="dcterms:W3CDTF">2020-05-18T16:19:00Z</dcterms:created>
  <dcterms:modified xsi:type="dcterms:W3CDTF">2020-05-18T16:21:00Z</dcterms:modified>
</cp:coreProperties>
</file>